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D9380">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中国人民银行</w:t>
      </w:r>
      <w:r>
        <w:rPr>
          <w:rFonts w:hint="eastAsia" w:ascii="方正小标宋_GBK" w:hAnsi="方正小标宋_GBK" w:eastAsia="方正小标宋_GBK" w:cs="方正小标宋_GBK"/>
          <w:sz w:val="36"/>
          <w:szCs w:val="36"/>
          <w:lang w:eastAsia="zh-CN"/>
        </w:rPr>
        <w:t>张掖</w:t>
      </w:r>
      <w:r>
        <w:rPr>
          <w:rFonts w:hint="eastAsia" w:ascii="方正小标宋_GBK" w:hAnsi="方正小标宋_GBK" w:eastAsia="方正小标宋_GBK" w:cs="方正小标宋_GBK"/>
          <w:sz w:val="36"/>
          <w:szCs w:val="36"/>
        </w:rPr>
        <w:t>市分行黄金制品进出口</w:t>
      </w:r>
      <w:r>
        <w:rPr>
          <w:rFonts w:hint="eastAsia" w:ascii="方正小标宋_GBK" w:hAnsi="方正小标宋_GBK" w:eastAsia="方正小标宋_GBK" w:cs="方正小标宋_GBK"/>
          <w:sz w:val="36"/>
          <w:szCs w:val="36"/>
          <w:lang w:eastAsia="zh-CN"/>
        </w:rPr>
        <w:t>审批</w:t>
      </w:r>
      <w:r>
        <w:rPr>
          <w:rFonts w:hint="eastAsia" w:ascii="方正小标宋_GBK" w:hAnsi="方正小标宋_GBK" w:eastAsia="方正小标宋_GBK" w:cs="方正小标宋_GBK"/>
          <w:sz w:val="36"/>
          <w:szCs w:val="36"/>
        </w:rPr>
        <w:t>事项</w:t>
      </w:r>
    </w:p>
    <w:p w14:paraId="5C14E863">
      <w:pPr>
        <w:jc w:val="center"/>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服务指南</w:t>
      </w:r>
    </w:p>
    <w:p w14:paraId="7D8C3887">
      <w:pPr>
        <w:rPr>
          <w:rFonts w:hint="eastAsia"/>
        </w:rPr>
      </w:pPr>
    </w:p>
    <w:p w14:paraId="48545299">
      <w:pPr>
        <w:rPr>
          <w:rFonts w:hint="eastAsia" w:ascii="黑体" w:hAnsi="黑体" w:eastAsia="黑体" w:cs="黑体"/>
          <w:sz w:val="32"/>
          <w:szCs w:val="32"/>
        </w:rPr>
      </w:pPr>
      <w:r>
        <w:rPr>
          <w:rFonts w:hint="eastAsia"/>
          <w:lang w:eastAsia="zh-CN"/>
        </w:rPr>
        <w:t>　</w:t>
      </w:r>
      <w:r>
        <w:rPr>
          <w:rFonts w:hint="eastAsia" w:ascii="黑体" w:hAnsi="黑体" w:eastAsia="黑体" w:cs="黑体"/>
          <w:lang w:eastAsia="zh-CN"/>
        </w:rPr>
        <w:t>　　</w:t>
      </w:r>
      <w:r>
        <w:rPr>
          <w:rFonts w:hint="eastAsia" w:ascii="黑体" w:hAnsi="黑体" w:eastAsia="黑体" w:cs="黑体"/>
          <w:sz w:val="32"/>
          <w:szCs w:val="32"/>
        </w:rPr>
        <w:t>一、适用范围</w:t>
      </w:r>
    </w:p>
    <w:p w14:paraId="591AB19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本指南</w:t>
      </w:r>
      <w:r>
        <w:rPr>
          <w:rFonts w:hint="eastAsia" w:ascii="仿宋_GB2312" w:hAnsi="仿宋_GB2312" w:eastAsia="仿宋_GB2312" w:cs="仿宋_GB2312"/>
          <w:sz w:val="32"/>
          <w:szCs w:val="32"/>
        </w:rPr>
        <w:t>适用于“黄金制品进出口”的申请和办理。</w:t>
      </w:r>
    </w:p>
    <w:p w14:paraId="7D99165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二、事项审查类型</w:t>
      </w:r>
    </w:p>
    <w:p w14:paraId="145497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前审后批</w:t>
      </w:r>
    </w:p>
    <w:p w14:paraId="306C7DA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三、审批依据</w:t>
      </w:r>
    </w:p>
    <w:p w14:paraId="563FFE8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（一）《黄金及黄金制品进出口管理办法》（中国人民银行、海关总署令〔2015〕第1号）；</w:t>
      </w:r>
    </w:p>
    <w:p w14:paraId="3DAD43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（二）《中国人民银行行政许可实施办法》(中国人民银行令〔2020〕第1号)。</w:t>
      </w:r>
    </w:p>
    <w:p w14:paraId="7E864D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四、受理机构</w:t>
      </w:r>
    </w:p>
    <w:p w14:paraId="7658F20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张掖市</w:t>
      </w:r>
      <w:r>
        <w:rPr>
          <w:rFonts w:hint="eastAsia" w:ascii="仿宋_GB2312" w:hAnsi="仿宋_GB2312" w:eastAsia="仿宋_GB2312" w:cs="仿宋_GB2312"/>
          <w:sz w:val="32"/>
          <w:szCs w:val="32"/>
        </w:rPr>
        <w:t>分行货币金银</w:t>
      </w:r>
      <w:r>
        <w:rPr>
          <w:rFonts w:hint="eastAsia" w:ascii="仿宋_GB2312" w:hAnsi="仿宋_GB2312" w:eastAsia="仿宋_GB2312" w:cs="仿宋_GB2312"/>
          <w:sz w:val="32"/>
          <w:szCs w:val="32"/>
          <w:lang w:eastAsia="zh-CN"/>
        </w:rPr>
        <w:t>部门</w:t>
      </w:r>
    </w:p>
    <w:p w14:paraId="256937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五、审核机构</w:t>
      </w:r>
    </w:p>
    <w:p w14:paraId="5278025D">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省分行货币金银</w:t>
      </w:r>
      <w:r>
        <w:rPr>
          <w:rFonts w:hint="eastAsia" w:ascii="仿宋_GB2312" w:hAnsi="仿宋_GB2312" w:eastAsia="仿宋_GB2312" w:cs="仿宋_GB2312"/>
          <w:sz w:val="32"/>
          <w:szCs w:val="32"/>
          <w:lang w:eastAsia="zh-CN"/>
        </w:rPr>
        <w:t>部门</w:t>
      </w:r>
    </w:p>
    <w:p w14:paraId="25E4DB8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六、决定机构</w:t>
      </w:r>
    </w:p>
    <w:p w14:paraId="524335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w:t>
      </w:r>
    </w:p>
    <w:p w14:paraId="61EFC5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七、</w:t>
      </w:r>
      <w:r>
        <w:rPr>
          <w:rFonts w:hint="eastAsia" w:ascii="黑体" w:hAnsi="黑体" w:eastAsia="黑体" w:cs="黑体"/>
          <w:sz w:val="32"/>
          <w:szCs w:val="32"/>
          <w:lang w:eastAsia="zh-CN"/>
        </w:rPr>
        <w:t>受理</w:t>
      </w:r>
      <w:r>
        <w:rPr>
          <w:rFonts w:hint="eastAsia" w:ascii="黑体" w:hAnsi="黑体" w:eastAsia="黑体" w:cs="黑体"/>
          <w:sz w:val="32"/>
          <w:szCs w:val="32"/>
        </w:rPr>
        <w:t>条件</w:t>
      </w:r>
    </w:p>
    <w:p w14:paraId="2DF8E3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申请黄金制品进出口（除因公益事业捐赠进口黄金制品外）的，应当具备法人或其他组织资格，近2年内无相关违规违法行为，并且具备下列条件之一：</w:t>
      </w:r>
    </w:p>
    <w:p w14:paraId="300E160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（一）生产、加工或者使用相关黄金制品的企业，有必要的生产场所、设备和设施，生产过程中的污染物排放达到国家环保标准，有连续3年且年均不少于100万元人民币的纳税记录；</w:t>
      </w:r>
    </w:p>
    <w:p w14:paraId="267A6B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（二）适用海关认证企业管理的外贸经营企业，有连续3年且年均不少于300万元人民币的纳税记录；</w:t>
      </w:r>
    </w:p>
    <w:p w14:paraId="683CA5A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（三）因国家科研项目、重点课题需要使用黄金制品的教育机构、科学研究机构等。</w:t>
      </w:r>
    </w:p>
    <w:p w14:paraId="3B3F7E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八</w:t>
      </w:r>
      <w:r>
        <w:rPr>
          <w:rFonts w:hint="eastAsia" w:ascii="黑体" w:hAnsi="黑体" w:eastAsia="黑体" w:cs="黑体"/>
          <w:sz w:val="32"/>
          <w:szCs w:val="32"/>
        </w:rPr>
        <w:t>、受理应提交的材料</w:t>
      </w:r>
    </w:p>
    <w:p w14:paraId="3AA12EE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（一）初次申请《一批一证》黄金制品进出口的，应当提交下列资料：</w:t>
      </w:r>
    </w:p>
    <w:p w14:paraId="7D95A73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1.书面申请（原件1份），应当载明申请人名称、住所（办公场所）、企业概况、进出口黄金制品的用途和计划数量等业务情况说明；</w:t>
      </w:r>
    </w:p>
    <w:p w14:paraId="762A9F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2.《黄金及黄金制品进出口申请表》（原件1份），申请表应按中国人民银行规定要求填写；</w:t>
      </w:r>
    </w:p>
    <w:p w14:paraId="222CE71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企业统一社会信用代码或法人营业执照、事业单位法人证书、组织机构代码证等法定登记证书，以及法定代表人身份证明文件、授权委托书、被委托人身份证件等身份证明文件。申请人可以委托代理人提出行政许可申请。申请人委托代理人提出行政许可申请的，还应当提供申请人、代理人的身份证明文件（复印件1份）和授权委托书（原件1份），需提供原件核对；</w:t>
      </w:r>
    </w:p>
    <w:p w14:paraId="0997536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4.黄金制品进出口合同（复印件1份），该合同需填写进出口黄金制品货值、时间、数量等，需提供原件核对；</w:t>
      </w:r>
    </w:p>
    <w:p w14:paraId="0C86BC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5.加盖备案登记章的《对外贸易经营者备案表》或《外商投资企业批准证书》（复印件1份），需提供原件核对；</w:t>
      </w:r>
    </w:p>
    <w:p w14:paraId="502E3E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6.申请人近2年无违法行为的证明材料（原件1份），该证明材料应如实反映企业的真实情况，并对申请材料真实性负责。中国人民银行及其分支机构有权要求申请人提供申请材料真实性声明；</w:t>
      </w:r>
    </w:p>
    <w:p w14:paraId="1D74FD9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7.生产、加工或者使用黄金制品的企业还应提交近3年的企业纳税记录（复印件1份），该材料主要为增值税的纳税总额（代缴税款的银行开出的电子缴税付款凭证、税务机关开具的证明文件）；地市级环保部门出具的污染物排放许可证件和年度达标检测报告（复印件1份）；</w:t>
      </w:r>
    </w:p>
    <w:p w14:paraId="69CEFF4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8.从事外贸经营的企业应提交适用海关认证企业管理的有关证明材料及近3年的企业纳税记录（复印件1份），该材料主要为增值税的纳税总额，税务机关开具的纳税发票；</w:t>
      </w:r>
    </w:p>
    <w:p w14:paraId="23F6593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9.教育机构、科学研究机构应提交承担国家科研项目、重点课题的证明材料（原件1份）；</w:t>
      </w:r>
    </w:p>
    <w:p w14:paraId="394F6B5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10.出口黄金制品的企业应当提交在国内取得黄金原料的增值税发票等证明材料（税务机关开具的纳税发票）（复印件1份）；</w:t>
      </w:r>
    </w:p>
    <w:p w14:paraId="33A7F7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11.加工贸易因故转内销的黄金制品、转内销商品中进口料件是《黄金及黄金制品进出口管理目录》范围内商品的、在境内购置黄金原料以加工贸易方式出口黄金制品的，按“一、受理应具备条件”中第（一）点规定的申请条件办理。</w:t>
      </w:r>
    </w:p>
    <w:p w14:paraId="36F7D3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因加工贸易转内销的，按照“二、受理应提交的材料”中第（一）点初次申请《一批一证》黄金制品进出口的要求办理，报送申请材料。同时，还应当提交有正当理由需要转内销的说明材料（原件1份）、加工贸易业务批准证、加工贸易合同等材料（复印件1份）。</w:t>
      </w:r>
    </w:p>
    <w:p w14:paraId="771CF27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境内购置黄金原料以加工贸易方式出口黄金制品的，企业应在加工贸易手册设立（变更）时向海关申报境内购置黄金情况，并提交《中国人民银行黄金及黄金制品进出口准许证》。</w:t>
      </w:r>
    </w:p>
    <w:p w14:paraId="3B91D11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以上提供的资料复印件，均须加盖申请单位公章。</w:t>
      </w:r>
    </w:p>
    <w:p w14:paraId="12560F8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（二）再次申请《一批一证》应当提交下列资料：</w:t>
      </w:r>
    </w:p>
    <w:p w14:paraId="49142D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若企业其他材料未发生变更，再次申请黄金制品进出口，只需提交《黄金及黄金制品进出口申请表》原件与黄金进出口合同复印件材料。教育机构、科学研究机构还应当提交前款第9项材料。出口黄金制品的企业还应当提交前款第10项规定的有关材料；若前款其他材料发生变更，比照初次申请办理。</w:t>
      </w:r>
    </w:p>
    <w:p w14:paraId="21FE907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（三）申请《非一批一证》黄金制品进出口的，应当提交下列资料：</w:t>
      </w:r>
    </w:p>
    <w:p w14:paraId="291C0D6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1.书面申请，应当载明申请人名称及进出口黄金制品的用途、计划数量、报关批次等业务情况说明，相关业务情况未发生变更的，只需每年首次申请时提交；</w:t>
      </w:r>
    </w:p>
    <w:p w14:paraId="1F0868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2.《非一批一证黄金制品进（出）口申请表》；</w:t>
      </w:r>
    </w:p>
    <w:p w14:paraId="551951D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3.《非一批一证》黄金制品进出口情况说明。</w:t>
      </w:r>
    </w:p>
    <w:p w14:paraId="542E7A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九</w:t>
      </w:r>
      <w:r>
        <w:rPr>
          <w:rFonts w:hint="eastAsia" w:ascii="黑体" w:hAnsi="黑体" w:eastAsia="黑体" w:cs="黑体"/>
          <w:sz w:val="32"/>
          <w:szCs w:val="32"/>
        </w:rPr>
        <w:t>、办理流程</w:t>
      </w:r>
    </w:p>
    <w:p w14:paraId="636DF77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申请人向受理机构提出申请并提交有关资料。申请人需</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纸质材料交至中国人民银行</w:t>
      </w:r>
      <w:r>
        <w:rPr>
          <w:rFonts w:hint="eastAsia" w:ascii="仿宋_GB2312" w:hAnsi="仿宋_GB2312" w:eastAsia="仿宋_GB2312" w:cs="仿宋_GB2312"/>
          <w:sz w:val="32"/>
          <w:szCs w:val="32"/>
          <w:lang w:eastAsia="zh-CN"/>
        </w:rPr>
        <w:t>张掖市</w:t>
      </w:r>
      <w:r>
        <w:rPr>
          <w:rFonts w:hint="eastAsia" w:ascii="仿宋_GB2312" w:hAnsi="仿宋_GB2312" w:eastAsia="仿宋_GB2312" w:cs="仿宋_GB2312"/>
          <w:sz w:val="32"/>
          <w:szCs w:val="32"/>
        </w:rPr>
        <w:t>分行货币金银</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，后者须填写《行政许可材料接收凭证》。</w:t>
      </w:r>
    </w:p>
    <w:p w14:paraId="2381B5B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（二）中国人民银行</w:t>
      </w:r>
      <w:r>
        <w:rPr>
          <w:rFonts w:hint="eastAsia" w:ascii="仿宋_GB2312" w:hAnsi="仿宋_GB2312" w:eastAsia="仿宋_GB2312" w:cs="仿宋_GB2312"/>
          <w:sz w:val="32"/>
          <w:szCs w:val="32"/>
          <w:lang w:eastAsia="zh-CN"/>
        </w:rPr>
        <w:t>张掖</w:t>
      </w:r>
      <w:r>
        <w:rPr>
          <w:rFonts w:hint="eastAsia" w:ascii="仿宋_GB2312" w:hAnsi="仿宋_GB2312" w:eastAsia="仿宋_GB2312" w:cs="仿宋_GB2312"/>
          <w:sz w:val="32"/>
          <w:szCs w:val="32"/>
        </w:rPr>
        <w:t>市分行货币金银</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对材料的完整性、规范性进行审查：</w:t>
      </w:r>
    </w:p>
    <w:p w14:paraId="747A16F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1.决定受理。对符合有关条件的自收到申请材料之日起5个工作日内向申请人出具加盖本行行政许可专用章的《行政许可受理申请通知书》，登记《黄金制品进出口申请受理情况登记簿》。</w:t>
      </w:r>
    </w:p>
    <w:p w14:paraId="67652AC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不予受理。申请事项依法不属于本单位职权范围及不符合法定条件的申请事项，拟作出不予受理决定的，制作《不予受理行政许可决定书》，经本单位法律部门法制审核后，自收到申请材料之日起5个工作日内向申请人出具加盖本行行政许可专用章的《不予受理行政许可决定书》，说明理由，退回全部申请材料。</w:t>
      </w:r>
    </w:p>
    <w:p w14:paraId="6F3B284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补正材料。对于申请材料不齐全或者不符合法定形式的，应当当场或者在收到申请材料之日起5个工作日内一次告知申请人需要补正的全部内容。对于接收材料后才发现需补正材料的，应向申请人出具加盖本行行政许可专用章《行政许可补正告知书》，告知申请人补正材料。逾期不告知的，自收到申请材料之日起即为受理。申请人拒不补正，或者自补正告知书送达之日起十日内无正当理由未补正的，视为放弃行政许可申请，中国人民银行及其分支机构应当退回全部申请材料，同时复印申请人提交的行政许可申请书、身份证明文件，与其他相关文书一并归档保存。</w:t>
      </w:r>
    </w:p>
    <w:p w14:paraId="3CF6F2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（三）中国人民银行</w:t>
      </w:r>
      <w:r>
        <w:rPr>
          <w:rFonts w:hint="eastAsia" w:ascii="仿宋_GB2312" w:hAnsi="仿宋_GB2312" w:eastAsia="仿宋_GB2312" w:cs="仿宋_GB2312"/>
          <w:sz w:val="32"/>
          <w:szCs w:val="32"/>
          <w:lang w:eastAsia="zh-CN"/>
        </w:rPr>
        <w:t>张掖</w:t>
      </w:r>
      <w:r>
        <w:rPr>
          <w:rFonts w:hint="eastAsia" w:ascii="仿宋_GB2312" w:hAnsi="仿宋_GB2312" w:eastAsia="仿宋_GB2312" w:cs="仿宋_GB2312"/>
          <w:sz w:val="32"/>
          <w:szCs w:val="32"/>
        </w:rPr>
        <w:t>市分行货币金银</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进行初审，分为材料审查和实地核查。</w:t>
      </w:r>
    </w:p>
    <w:p w14:paraId="3B5004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材料审查。货币金银部门根据《黄金及黄金制品进出口管理办法》就材料的真实性、合规性、要式性进行审查，审查黄金制品进出口使用申请是否符合法定条件。必要时，可以要求申请人补充材料和进行调查核实。</w:t>
      </w:r>
    </w:p>
    <w:p w14:paraId="06CFC08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实地核查。货币金银部门在审查资料齐全的基础上，可根据工作需要，对申请材料的实质内容进行实地核查。进行实地核查的工作人员不得少于2人，出示《行政许可现场核实通知书》，出示合法证件，做好《行政许可现场核实记录表》，收集相关证明材料。</w:t>
      </w:r>
    </w:p>
    <w:p w14:paraId="55F05A9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3.自受理黄金制品进出口申请之日起，中国人民银行</w:t>
      </w:r>
      <w:r>
        <w:rPr>
          <w:rFonts w:hint="eastAsia" w:ascii="仿宋_GB2312" w:hAnsi="仿宋_GB2312" w:eastAsia="仿宋_GB2312" w:cs="仿宋_GB2312"/>
          <w:sz w:val="32"/>
          <w:szCs w:val="32"/>
          <w:lang w:eastAsia="zh-CN"/>
        </w:rPr>
        <w:t>张掖</w:t>
      </w:r>
      <w:r>
        <w:rPr>
          <w:rFonts w:hint="eastAsia" w:ascii="仿宋_GB2312" w:hAnsi="仿宋_GB2312" w:eastAsia="仿宋_GB2312" w:cs="仿宋_GB2312"/>
          <w:sz w:val="32"/>
          <w:szCs w:val="32"/>
        </w:rPr>
        <w:t>市分行货币金银</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在20个工作日内作出初审意见，并将全部申请材料报送中国人民银行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w:t>
      </w:r>
    </w:p>
    <w:p w14:paraId="08F0D8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货币金银处根据规定对申请材料进行审查，并交由法律处进行法制审核后，应当在20个工作日内做出审批决定。做出行政许可决定后，自作出决定之日起10个工作日内向申请人传达，做出准予行政许可的，将《中国人民银行准予行政许可决定书》送达申请人，做出不予行政许可的，将《中国人民银行不予行政许可决定书》送达申请人。送达方式可以通知申请人到现场领取，或采用邮寄方式寄达申请人。</w:t>
      </w:r>
    </w:p>
    <w:p w14:paraId="26556A6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十、办</w:t>
      </w:r>
      <w:r>
        <w:rPr>
          <w:rFonts w:hint="eastAsia" w:ascii="黑体" w:hAnsi="黑体" w:eastAsia="黑体" w:cs="黑体"/>
          <w:sz w:val="32"/>
          <w:szCs w:val="32"/>
          <w:lang w:eastAsia="zh-CN"/>
        </w:rPr>
        <w:t>理</w:t>
      </w:r>
      <w:r>
        <w:rPr>
          <w:rFonts w:hint="eastAsia" w:ascii="黑体" w:hAnsi="黑体" w:eastAsia="黑体" w:cs="黑体"/>
          <w:sz w:val="32"/>
          <w:szCs w:val="32"/>
        </w:rPr>
        <w:t>地址和时间</w:t>
      </w:r>
    </w:p>
    <w:p w14:paraId="6903BC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办公地址：张掖市甘州区西来寺巷35号；</w:t>
      </w:r>
    </w:p>
    <w:p w14:paraId="11B0AB4C">
      <w:pPr>
        <w:ind w:firstLine="65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办公时间：周一至周五上午8：30-12：00，下午14：30-17：30，节假日除外。</w:t>
      </w:r>
    </w:p>
    <w:p w14:paraId="29730110">
      <w:pPr>
        <w:ind w:firstLine="65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咨询电话：（0</w:t>
      </w:r>
      <w:r>
        <w:rPr>
          <w:rFonts w:hint="eastAsia" w:ascii="仿宋_GB2312" w:hAnsi="仿宋_GB2312" w:eastAsia="仿宋_GB2312" w:cs="仿宋_GB2312"/>
          <w:sz w:val="32"/>
          <w:szCs w:val="32"/>
          <w:lang w:val="en-US" w:eastAsia="zh-CN"/>
        </w:rPr>
        <w:t>936</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257263</w:t>
      </w:r>
      <w:r>
        <w:rPr>
          <w:rFonts w:hint="eastAsia" w:ascii="仿宋_GB2312" w:hAnsi="仿宋_GB2312" w:eastAsia="仿宋_GB2312" w:cs="仿宋_GB2312"/>
          <w:sz w:val="32"/>
          <w:szCs w:val="32"/>
        </w:rPr>
        <w:t>。</w:t>
      </w:r>
    </w:p>
    <w:p w14:paraId="7DD482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、违规事项处理</w:t>
      </w:r>
    </w:p>
    <w:p w14:paraId="0BD4265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及其分支机构有权对被许可人从事行政许可事项的活动进行监督检查，被许可人应当予以配合。被许可人应当按照中国人民银行及其分支机构的规定，及时上报黄金及黄金制品进出口许可的执行情况并且提供有关材料。</w:t>
      </w:r>
    </w:p>
    <w:p w14:paraId="4132FF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省分行及辖内</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分行对已取得黄金制品进出口行政许可的被许可人，如有下列行为发生，可以暂停受理其进出口申请：（1）转让、出借黄金及黄金制品进出口证件；（2）使用伪造、变造的黄金及黄金制品进出口证件；（3）骗取或者采用其他不正当手段获取黄金及黄金制品进出口证件；（4）超越进出口行政许可品种、规格、数量范围；（5）虚假捐赠进口黄金及黄金制品；（6）拒绝中国人民银行及其分支机构监督检查，或者在监督检查过程中隐瞒有关情况、提供虚假材料。</w:t>
      </w:r>
    </w:p>
    <w:p w14:paraId="2E5E3EF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中国人民银行及其分支机构可以依法撤销被许可人的黄金及黄金制品进出口许可文件。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7F7BF0-8551-4C26-9550-3A376D3205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D67324-3B58-4A1F-8D7F-CC64826FE3D3}"/>
  </w:font>
  <w:font w:name="方正小标宋_GBK">
    <w:panose1 w:val="02000000000000000000"/>
    <w:charset w:val="86"/>
    <w:family w:val="auto"/>
    <w:pitch w:val="default"/>
    <w:sig w:usb0="A00002BF" w:usb1="38CF7CFA" w:usb2="00082016" w:usb3="00000000" w:csb0="00040001" w:csb1="00000000"/>
    <w:embedRegular r:id="rId3" w:fontKey="{D75DF61F-013C-4CCD-B51A-8286EC0AAC80}"/>
  </w:font>
  <w:font w:name="仿宋_GB2312">
    <w:altName w:val="仿宋"/>
    <w:panose1 w:val="02010609030101010101"/>
    <w:charset w:val="86"/>
    <w:family w:val="auto"/>
    <w:pitch w:val="default"/>
    <w:sig w:usb0="00000000" w:usb1="00000000" w:usb2="00000000" w:usb3="00000000" w:csb0="00040000" w:csb1="00000000"/>
    <w:embedRegular r:id="rId4" w:fontKey="{C086D279-C67D-4303-A86C-DE61AECB2A0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818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CBA0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99CBA0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D4758"/>
    <w:rsid w:val="1DCC5334"/>
    <w:rsid w:val="25C86E84"/>
    <w:rsid w:val="4A7D4758"/>
    <w:rsid w:val="53CD60F9"/>
    <w:rsid w:val="57114E0B"/>
    <w:rsid w:val="68F16845"/>
    <w:rsid w:val="6A95573A"/>
    <w:rsid w:val="77B4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3378</Words>
  <Characters>3435</Characters>
  <Lines>0</Lines>
  <Paragraphs>0</Paragraphs>
  <TotalTime>21</TotalTime>
  <ScaleCrop>false</ScaleCrop>
  <LinksUpToDate>false</LinksUpToDate>
  <CharactersWithSpaces>3546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2025-10-14T06:38:00Z</dcterms:created>
  <dc:creator> </dc:creator>
  <cp:lastModifiedBy>chrisldp</cp:lastModifiedBy>
  <dcterms:modified xsi:type="dcterms:W3CDTF">2025-11-13T09:01:56Z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1A6ABB2817C24F1AB6086AA0D0112298</vt:lpwstr>
  </property>
  <property fmtid="{D5CDD505-2E9C-101B-9397-08002B2CF9AE}" pid="4" name="KSOTemplateDocerSaveRecord">
    <vt:lpwstr>eyJoZGlkIjoiZmEwNGViOTgyOGVhODcwMzViZmM1YjcyNTNlZmZjYjEiLCJ1c2VySWQiOiIxMTQxMTA2MjQ0In0=</vt:lpwstr>
  </property>
</Properties>
</file>